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spacing w:line="240" w:lineRule="auto"/>
        <w:jc w:val="center"/>
        <w:rPr/>
      </w:pPr>
      <w:bookmarkStart w:colFirst="0" w:colLast="0" w:name="_qrikzdhr5w7y" w:id="0"/>
      <w:bookmarkEnd w:id="0"/>
      <w:r w:rsidDel="00000000" w:rsidR="00000000" w:rsidRPr="00000000">
        <w:rPr>
          <w:rtl w:val="0"/>
        </w:rPr>
        <w:t xml:space="preserve">Ajax WaterStop 1/2” (DN 15) Jeweller</w:t>
      </w:r>
    </w:p>
    <w:p w:rsidR="00000000" w:rsidDel="00000000" w:rsidP="00000000" w:rsidRDefault="00000000" w:rsidRPr="00000000" w14:paraId="00000002">
      <w:pPr>
        <w:pStyle w:val="Subtitle"/>
        <w:spacing w:line="240" w:lineRule="auto"/>
        <w:jc w:val="center"/>
        <w:rPr/>
      </w:pPr>
      <w:bookmarkStart w:colFirst="0" w:colLast="0" w:name="_aamp42t1k65x" w:id="1"/>
      <w:bookmarkEnd w:id="1"/>
      <w:r w:rsidDel="00000000" w:rsidR="00000000" w:rsidRPr="00000000">
        <w:rPr>
          <w:rtl w:val="0"/>
        </w:rPr>
        <w:t xml:space="preserve">Een watertoevoerafsluitingsklep met afstandsbediening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20.0" w:type="dxa"/>
        <w:jc w:val="left"/>
        <w:tblInd w:w="-3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60"/>
        <w:gridCol w:w="6660"/>
        <w:tblGridChange w:id="0">
          <w:tblGrid>
            <w:gridCol w:w="6660"/>
            <w:gridCol w:w="666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6f9mri56s3d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Verbinding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9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60"/>
              <w:tblGridChange w:id="0">
                <w:tblGrid>
                  <w:gridCol w:w="6960"/>
                </w:tblGrid>
              </w:tblGridChange>
            </w:tblGrid>
            <w:tr>
              <w:trPr>
                <w:cantSplit w:val="0"/>
                <w:trHeight w:val="12825" w:hRule="atLeast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line="240" w:lineRule="auto"/>
                    <w:rPr>
                      <w:rFonts w:ascii="Roboto" w:cs="Roboto" w:eastAsia="Roboto" w:hAnsi="Roboto"/>
                      <w:b w:val="1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Jeweller-communicatietechnologie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Gepatenteerde draadloze technologie om gebeurtenissen te verzenden.</w:t>
                  </w:r>
                </w:p>
                <w:p w:rsidR="00000000" w:rsidDel="00000000" w:rsidP="00000000" w:rsidRDefault="00000000" w:rsidRPr="00000000" w14:paraId="00000008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9">
                  <w:pPr>
                    <w:spacing w:line="240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Functies:</w:t>
                  </w:r>
                </w:p>
                <w:p w:rsidR="00000000" w:rsidDel="00000000" w:rsidP="00000000" w:rsidRDefault="00000000" w:rsidRPr="00000000" w14:paraId="0000000A">
                  <w:pPr>
                    <w:spacing w:line="240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Tweerichtingscommunicatie.</w:t>
                  </w:r>
                </w:p>
                <w:p w:rsidR="00000000" w:rsidDel="00000000" w:rsidP="00000000" w:rsidRDefault="00000000" w:rsidRPr="00000000" w14:paraId="0000000C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Bescherming tegen spoofen van het apparaat.</w:t>
                  </w:r>
                </w:p>
                <w:p w:rsidR="00000000" w:rsidDel="00000000" w:rsidP="00000000" w:rsidRDefault="00000000" w:rsidRPr="00000000" w14:paraId="0000000D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Blokversleuteling met een dynamische sleutel.</w:t>
                  </w:r>
                </w:p>
                <w:p w:rsidR="00000000" w:rsidDel="00000000" w:rsidP="00000000" w:rsidRDefault="00000000" w:rsidRPr="00000000" w14:paraId="0000000E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Directe meldingen.</w:t>
                  </w:r>
                </w:p>
                <w:p w:rsidR="00000000" w:rsidDel="00000000" w:rsidP="00000000" w:rsidRDefault="00000000" w:rsidRPr="00000000" w14:paraId="0000000F">
                  <w:pPr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720" w:hanging="360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Configuratie op afstand via de Ajax-apps.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1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Radiofrequentiebanden</w:t>
                  </w:r>
                </w:p>
                <w:p w:rsidR="00000000" w:rsidDel="00000000" w:rsidP="00000000" w:rsidRDefault="00000000" w:rsidRPr="00000000" w14:paraId="00000012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866,0 – 866,5 MHz</w:t>
                  </w:r>
                </w:p>
                <w:p w:rsidR="00000000" w:rsidDel="00000000" w:rsidP="00000000" w:rsidRDefault="00000000" w:rsidRPr="00000000" w14:paraId="00000013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868,0 – 868,6 MHz</w:t>
                  </w:r>
                </w:p>
                <w:p w:rsidR="00000000" w:rsidDel="00000000" w:rsidP="00000000" w:rsidRDefault="00000000" w:rsidRPr="00000000" w14:paraId="00000014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868,7 – 869,2 MHz</w:t>
                  </w:r>
                </w:p>
                <w:p w:rsidR="00000000" w:rsidDel="00000000" w:rsidP="00000000" w:rsidRDefault="00000000" w:rsidRPr="00000000" w14:paraId="00000015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905,0 – 926,5 MHz</w:t>
                  </w:r>
                </w:p>
                <w:p w:rsidR="00000000" w:rsidDel="00000000" w:rsidP="00000000" w:rsidRDefault="00000000" w:rsidRPr="00000000" w14:paraId="00000016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915,85 – 926,5 MHz</w:t>
                  </w:r>
                </w:p>
                <w:p w:rsidR="00000000" w:rsidDel="00000000" w:rsidP="00000000" w:rsidRDefault="00000000" w:rsidRPr="00000000" w14:paraId="00000017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921,0 – 922,0 MHz</w:t>
                  </w:r>
                </w:p>
                <w:p w:rsidR="00000000" w:rsidDel="00000000" w:rsidP="00000000" w:rsidRDefault="00000000" w:rsidRPr="00000000" w14:paraId="00000018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Afhankelijk van de verkoopregio.</w:t>
                  </w:r>
                </w:p>
                <w:p w:rsidR="00000000" w:rsidDel="00000000" w:rsidP="00000000" w:rsidRDefault="00000000" w:rsidRPr="00000000" w14:paraId="00000019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u w:val="single"/>
                      <w:rtl w:val="0"/>
                    </w:rPr>
                    <w:t xml:space="preserve">Meer informatie</w:t>
                  </w: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&gt;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Maximaal effectief afgestraald vermogen (ERP)</w:t>
                  </w:r>
                </w:p>
                <w:p w:rsidR="00000000" w:rsidDel="00000000" w:rsidP="00000000" w:rsidRDefault="00000000" w:rsidRPr="00000000" w14:paraId="0000001C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tot 20 mW</w:t>
                  </w:r>
                </w:p>
                <w:p w:rsidR="00000000" w:rsidDel="00000000" w:rsidP="00000000" w:rsidRDefault="00000000" w:rsidRPr="00000000" w14:paraId="0000001D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Automatische vermogensaanpassing om stroomverbruik en het effect van radiostoringen te verminderen.</w:t>
                  </w:r>
                </w:p>
                <w:p w:rsidR="00000000" w:rsidDel="00000000" w:rsidP="00000000" w:rsidRDefault="00000000" w:rsidRPr="00000000" w14:paraId="0000001E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Modulatie van het radiosignaal</w:t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GFSK</w:t>
                  </w:r>
                </w:p>
                <w:p w:rsidR="00000000" w:rsidDel="00000000" w:rsidP="00000000" w:rsidRDefault="00000000" w:rsidRPr="00000000" w14:paraId="00000021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2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Radiocommunicatiebereik</w:t>
                  </w:r>
                </w:p>
                <w:p w:rsidR="00000000" w:rsidDel="00000000" w:rsidP="00000000" w:rsidRDefault="00000000" w:rsidRPr="00000000" w14:paraId="00000023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tot 1.100 m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4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tot 3.600 ft </w:t>
                  </w:r>
                </w:p>
                <w:p w:rsidR="00000000" w:rsidDel="00000000" w:rsidP="00000000" w:rsidRDefault="00000000" w:rsidRPr="00000000" w14:paraId="00000025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color w:val="1155cc"/>
                      <w:u w:val="singl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Tussen het apparaat en de hub (of radiosignaalversterker) zonder obstakels.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u w:val="singl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7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Versleuteling van het radiosignaal</w:t>
                  </w:r>
                </w:p>
                <w:p w:rsidR="00000000" w:rsidDel="00000000" w:rsidP="00000000" w:rsidRDefault="00000000" w:rsidRPr="00000000" w14:paraId="00000028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color w:val="666666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Dankzij blokversleuteling met een zwevende licentie zijn alle opgeslagen en verzonden gegevens beveiligd.</w:t>
                  </w:r>
                </w:p>
                <w:p w:rsidR="00000000" w:rsidDel="00000000" w:rsidP="00000000" w:rsidRDefault="00000000" w:rsidRPr="00000000" w14:paraId="00000029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b w:val="1"/>
                      <w:rtl w:val="0"/>
                    </w:rPr>
                    <w:t xml:space="preserve">Frequentieverspringing</w:t>
                  </w:r>
                </w:p>
                <w:p w:rsidR="00000000" w:rsidDel="00000000" w:rsidP="00000000" w:rsidRDefault="00000000" w:rsidRPr="00000000" w14:paraId="0000002B">
                  <w:pPr>
                    <w:widowControl w:val="0"/>
                    <w:spacing w:line="276" w:lineRule="auto"/>
                    <w:rPr>
                      <w:rFonts w:ascii="Roboto" w:cs="Roboto" w:eastAsia="Roboto" w:hAnsi="Roboto"/>
                      <w:b w:val="1"/>
                      <w:color w:val="666666"/>
                      <w:u w:val="singl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color w:val="666666"/>
                      <w:rtl w:val="0"/>
                    </w:rPr>
                    <w:t xml:space="preserve">Voorkomt radio-interferentie en jamming.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64wi38is7cj9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Bedieningscomponenten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Afsluitklep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½" (DN 15) RuB-kogelkraan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Inbegrepen in de complete set.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Elektrische actuator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Opent of sluit de klep.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ontagepaneel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Om een elektrische actuator op de afsluitklep te installeren.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Montageplaten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Om een elektrische actuator op de afsluitklep te bevestigen.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volledige set bevat twee uitvoeringen: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standaard (voorgeïnstalleerd)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antisabotage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bxe4x5hrnmya" w:id="4"/>
            <w:bookmarkEnd w:id="4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Afsluitklep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Toepassingsgebieden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watertoevoer en verwarmingssystemen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Bedrijfsvloeistof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warm en koud water, niet-agressieve vloeistoffen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Materiaal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messing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Type verbinding en draad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BSP parallel (EN 10226-1, ISO 228) vrouwelijke x vrouwelijke schroefdraad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NPT conisch (ANSI B.1.20.1), vrouwelijk naar vrouwelijk schroefdraad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Afmeting schroefdraad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½​​" (DN 15, 15 mm)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Temperatuurbereik vloeistoffen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van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-20 °C tot +170 °C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van -4 °F tot 350 °F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Als de vloeistof in de pijpleiding bevriest dan kan de klep of de elektrische actuator zwaar beschadigd raken.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Montagepaneel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om een elektrische actuator op de afsluitklep te monteren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Voldoet aan ISO 5211-norm.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Hendel op montagepaneel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Om de watervoorziening handmatig zonder gereedschap af te sluiten in geval van nood.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wvqt2n1xtgao" w:id="5"/>
            <w:bookmarkEnd w:id="5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Elektrische actuator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Koppel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8,5 N•m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Bedrijfsdruk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10 bar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145 psi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Afsluitsnelheid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7 seconden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waarde kan toenemen als de klep verstopt is of vast zit.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 afstand bedienbaar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bediening en configuratie via de Ajax-apps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Ajax-apps geven alle informatie over het apparaat: huidige klepstatus (open/gesloten), statussen van batterijlading, externe voeding en communicatie met een hub.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Handmatige bediening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 bedieningsknop op de behuizing van de elektrische actuator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Opent/sluit de klep wanneer hij wordt ingedrukt.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1c2hz2rralpo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Extra functies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Installatie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vereist geen gereedschap en demontage van behuizing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Vier mogelijke montageposities van elektrische actuator richting de klep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anti-sabotageplaten om ongeautoriseerde demontage van een elektrische actuator te bemoeilijken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Het ontwerp maakt onderhoud en reparatie op moeilijk bereikbare plaatsen mogelijk: pijpentunnels, meterkasten, muren, enz. Het is mogelijk om de actuator te vervangen zonder de afsluitklep te demonteren.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Ledindicatie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Het ledlampje onder het Ajax-logo op de behuizing geeft de statussen van de elektrische actuator door.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Automatiseringsscenario's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reacties op alarmen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reacties op verandering van beveiligingsmodus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geplande acties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temperatuurscenario's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luchtvochtigheidscenario's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Scenario's met CO</w:t>
            </w:r>
            <w:r w:rsidDel="00000000" w:rsidR="00000000" w:rsidRPr="00000000">
              <w:rPr>
                <w:rFonts w:ascii="Roboto" w:cs="Roboto" w:eastAsia="Roboto" w:hAnsi="Roboto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-niveaus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door Button in te drukken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door LightSwitch in te drukken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Melding bij oververhitting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melding wordt naar Ajax-apps verzonden wanneer de temperatuur van het apparaat hoger is dan +60°C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+140°F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en wanneer de temperatuur weer op normaal niveau is.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</w:rPr>
              <w:drawing>
                <wp:inline distB="114300" distT="114300" distL="114300" distR="114300">
                  <wp:extent cx="530587" cy="5305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87" cy="5305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3c4043"/>
                <w:rtl w:val="0"/>
              </w:rPr>
              <w:t xml:space="preserve">Het apparaat is uitsluitend bedoeld voor gebruik binnenshuis. Neem contact op met een loodgieter om de afsluitklep te installeren.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q74gyyn6zhbm" w:id="7"/>
            <w:bookmarkEnd w:id="7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Bescherming tegen sabotage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Bescherming tegen spoofen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apparaatverificatie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Detectie van communicatiestoringen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binnen 36 sec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tijd hangt af van de instellingen van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Jeweller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(of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Jeweller/Fibra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).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Sabotagebeveiliging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1155cc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Waarschuwt bij pogingen om de behuizing te demonteren van de bevestiging.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Montageplaten voor bevestiging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volledige set bevat twee uitvoeringen: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Standaardplaat (voorgeïnstalleerd):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bevestigt een elektrische actuator op een afsluitklep. Gemakkelijk te verwijderen voor snelle toegang tot de klep.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Anti-sabotageplaat: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wordt in plaats van een standaardplaat gebruikt. Bevestigt een elektrische actuator stevig op de klep om een ongeautoriseerde demontage te bemoeilijken.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ity4ujd45nfj" w:id="8"/>
            <w:bookmarkEnd w:id="8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Voeding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Voorgeïnstalleerde batterijen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 × CR123A-batterij 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 batterij heeft een levensduur van 3 jaar.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Optionele externe voeding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7,5 - 14 V⎓, tot van 1,8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De aanbevolen waarden voor de externe voeding zijn 9-12 V⎓, 2 A. Als er een externe voeding is aangesloten, doen de batterijen dienst als reservevoeding. Gebruik een ronde 2 × AWG22-kabel met een externe diameter tussen de 3,0–3,7 mm voor het aansluiten van een externe voedingsbron.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pStyle w:val="Heading3"/>
              <w:spacing w:line="240" w:lineRule="auto"/>
              <w:rPr>
                <w:rFonts w:ascii="Roboto" w:cs="Roboto" w:eastAsia="Roboto" w:hAnsi="Roboto"/>
                <w:sz w:val="22"/>
                <w:szCs w:val="22"/>
              </w:rPr>
            </w:pPr>
            <w:bookmarkStart w:colFirst="0" w:colLast="0" w:name="_8ju9o3ffm1m6" w:id="9"/>
            <w:bookmarkEnd w:id="9"/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Afmetingen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Afsluitklep met elektrische actuator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104 × 140 × 70 mm</w:t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4,09" × 5,51" × 2,76"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Elektrische actuator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93 × 70 × 95 mm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3,66" × 2,76" × 3,74"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Afsluitklep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75 × 27 mm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2,95" × 1,06"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Gewicht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869 g</w:t>
            </w:r>
          </w:p>
          <w:p w:rsidR="00000000" w:rsidDel="00000000" w:rsidP="00000000" w:rsidRDefault="00000000" w:rsidRPr="00000000" w14:paraId="000000B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30,65 oz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Afsluitklep van ½" (DN 15) met een elektrische actuator.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536 g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18,9 oz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Elektrische actuator.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333 g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11,75 oz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Afsluitklep van ½" (DN 15).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Temperatuurbereik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van 0°C tot +60°C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van 32°F tot 140°F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Luchtvochtigheid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95%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8abrpaxdbyfa" w:id="10"/>
            <w:bookmarkEnd w:id="10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Kleuren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Zwart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a88vf9cshc92" w:id="11"/>
            <w:bookmarkEnd w:id="11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Volledige set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Ajax WaterStop Jeweller</w:t>
              <w:br w:type="textWrapping"/>
              <w:t xml:space="preserve">4 CR123A-batterijen 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Voorgeïnstalleerd.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DN15 (½”) RuB-kogelkraan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klemmen voor het bevestigen van de elektrische actuator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Wielmoer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Snelle setup handleiding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Garantie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24 maanden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20013" w:w="14173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